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3" w:type="dxa"/>
        <w:tblInd w:w="0" w:type="dxa"/>
        <w:tblLook w:val="04A0" w:firstRow="1" w:lastRow="0" w:firstColumn="1" w:lastColumn="0" w:noHBand="0" w:noVBand="1"/>
      </w:tblPr>
      <w:tblGrid>
        <w:gridCol w:w="4490"/>
        <w:gridCol w:w="10673"/>
      </w:tblGrid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/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2F3567" w:rsidTr="002F3567">
        <w:trPr>
          <w:trHeight w:val="255"/>
        </w:trPr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Параметры отчетности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формы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0503723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формы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 о движении денежных средств учреждения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представления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Осталось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мин 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отчетности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дата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дату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01.01.2023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отчетности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«Детский сад № 8»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субъекта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подготовку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Шибалова Лариса Михайловна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проверку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Шибалова Лариса Михайловна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0/0/0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отчетности (Лицо)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"ДЕТСКИЙ САД № 8"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2F3567" w:rsidTr="002F3567">
        <w:trPr>
          <w:trHeight w:val="255"/>
        </w:trPr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заголовочной части отчета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по ОКУД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0503723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8"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66741198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Обособленное подразделение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№3 ПО БУХГАЛТЕРСКОМУ СОПРОВОЖДЕНИЮ СФЕРЫ "ОБРАЗОВАНИЕ"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 Череповец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ОКТМО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19730000000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полугодовая, годовая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ОКЕИ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2F3567" w:rsidTr="002F3567">
        <w:trPr>
          <w:trHeight w:val="255"/>
        </w:trPr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заключительной части отчета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подписи руководителя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Валентиновна</w:t>
            </w:r>
          </w:p>
        </w:tc>
      </w:tr>
      <w:tr w:rsidR="002F3567" w:rsidTr="002F3567">
        <w:trPr>
          <w:trHeight w:val="25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подписи руководителя централизованной бухгалтерии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567" w:rsidRDefault="002F3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Шибалова Лариса Михайловна</w:t>
            </w:r>
          </w:p>
        </w:tc>
      </w:tr>
    </w:tbl>
    <w:p w:rsidR="001661E3" w:rsidRDefault="001661E3"/>
    <w:p w:rsidR="002F3567" w:rsidRDefault="002F3567"/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083"/>
        <w:gridCol w:w="2020"/>
        <w:gridCol w:w="2020"/>
        <w:gridCol w:w="2020"/>
        <w:gridCol w:w="2020"/>
      </w:tblGrid>
      <w:tr w:rsidR="002F3567" w:rsidRPr="002F3567" w:rsidTr="002F3567">
        <w:trPr>
          <w:trHeight w:val="45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2F3567" w:rsidRPr="002F3567" w:rsidRDefault="002F3567" w:rsidP="002F3567">
            <w:pPr>
              <w:rPr>
                <w:b/>
                <w:bCs/>
              </w:rPr>
            </w:pPr>
            <w:r w:rsidRPr="002F3567">
              <w:rPr>
                <w:b/>
                <w:bCs/>
              </w:rPr>
              <w:t>Наименование показателя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2F3567" w:rsidRPr="002F3567" w:rsidRDefault="002F3567" w:rsidP="002F3567">
            <w:pPr>
              <w:rPr>
                <w:b/>
                <w:bCs/>
              </w:rPr>
            </w:pPr>
            <w:r w:rsidRPr="002F3567">
              <w:rPr>
                <w:b/>
                <w:bCs/>
              </w:rPr>
              <w:t>Код строки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2F3567" w:rsidRPr="002F3567" w:rsidRDefault="002F3567" w:rsidP="002F3567">
            <w:pPr>
              <w:rPr>
                <w:b/>
                <w:bCs/>
              </w:rPr>
            </w:pPr>
            <w:r w:rsidRPr="002F3567">
              <w:rPr>
                <w:b/>
                <w:bCs/>
              </w:rPr>
              <w:t>Код по КОСГУ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2F3567" w:rsidRPr="002F3567" w:rsidRDefault="002F3567" w:rsidP="002F3567">
            <w:pPr>
              <w:rPr>
                <w:b/>
                <w:bCs/>
              </w:rPr>
            </w:pPr>
            <w:r w:rsidRPr="002F3567">
              <w:rPr>
                <w:b/>
                <w:bCs/>
              </w:rPr>
              <w:t>За отчетный период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2F3567" w:rsidRPr="002F3567" w:rsidRDefault="002F3567" w:rsidP="002F3567">
            <w:pPr>
              <w:rPr>
                <w:b/>
                <w:bCs/>
              </w:rPr>
            </w:pPr>
            <w:r w:rsidRPr="002F3567">
              <w:rPr>
                <w:b/>
                <w:bCs/>
              </w:rPr>
              <w:t>За аналогичный период прошлого финансового года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2F3567" w:rsidRPr="002F3567" w:rsidRDefault="002F3567" w:rsidP="002F3567">
            <w:pPr>
              <w:rPr>
                <w:b/>
                <w:bCs/>
              </w:rPr>
            </w:pPr>
            <w:bookmarkStart w:id="0" w:name="RANGE!B4:F116"/>
            <w:r w:rsidRPr="002F3567">
              <w:rPr>
                <w:b/>
                <w:bCs/>
              </w:rPr>
              <w:t>1</w:t>
            </w:r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2F3567" w:rsidRPr="002F3567" w:rsidRDefault="002F3567" w:rsidP="002F3567">
            <w:pPr>
              <w:rPr>
                <w:b/>
                <w:bCs/>
              </w:rPr>
            </w:pPr>
            <w:r w:rsidRPr="002F3567">
              <w:rPr>
                <w:b/>
                <w:bCs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2F3567" w:rsidRPr="002F3567" w:rsidRDefault="002F3567" w:rsidP="002F3567">
            <w:pPr>
              <w:rPr>
                <w:b/>
                <w:bCs/>
              </w:rPr>
            </w:pPr>
            <w:r w:rsidRPr="002F3567">
              <w:rPr>
                <w:b/>
                <w:bCs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2F3567" w:rsidRPr="002F3567" w:rsidRDefault="002F3567" w:rsidP="002F3567">
            <w:pPr>
              <w:rPr>
                <w:b/>
                <w:bCs/>
              </w:rPr>
            </w:pPr>
            <w:r w:rsidRPr="002F3567">
              <w:rPr>
                <w:b/>
                <w:bCs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2F3567" w:rsidRPr="002F3567" w:rsidRDefault="002F3567" w:rsidP="002F3567">
            <w:pPr>
              <w:rPr>
                <w:b/>
                <w:bCs/>
              </w:rPr>
            </w:pPr>
            <w:r w:rsidRPr="002F3567">
              <w:rPr>
                <w:b/>
                <w:bCs/>
              </w:rPr>
              <w:t>5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ВЫБЫТИЯ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52 299 402,14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49 122 010,11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Выбытия по текущим операциям -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52 195 857,14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49 044 350,61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оплаты труда и начислений на выплаты по оплате труда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35 133 816,93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32 823 748,62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заработной платы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27 291 896,59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25 323 654,29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прочих несоциальных выплат персоналу в денежной форме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600,00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начислений на выплаты по оплате труда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7 841 920,34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7 499 494,33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прочих несоциальных выплат персоналу в натуральной форме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оплаты работ,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15 817 904,03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8 088 790,64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услуг связи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79 769,49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66 814,22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транспортных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9 403,00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коммунальных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3 337 906,81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3 214 188,68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lastRenderedPageBreak/>
              <w:t>арендной платы за пользование имуществом (за исключением земельных и других обособленных природных объектов)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работ, услуг по содержанию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1 564 163,53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1 332 819,17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прочих работ,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10 836 064,20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3 465 565,57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страхования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обслуживания долговых обязательств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текущего характера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государственным (муниципальным) бюджетным 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финансовым организациям государственного сектора на производство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нефинансовым организациям государственного сектора на производство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lastRenderedPageBreak/>
              <w:t>за счет безвозмездных перечислений финансовым организациям государственного сектора на продукцию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нефинансовым организациям государственного сектора на продукцию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бюджетам и международным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перечислений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перечислений текущего характера международным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перечислений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перечислений капитального характера международным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социального обеспечения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169 001,65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162 548,18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пособий по социальной помощи населению в денежной форме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lastRenderedPageBreak/>
              <w:t>за счет пособий по социальной помощи населению в натуральной форме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пенсий, пособий, выплачиваемых работодателями, нанимателями бывшим работникам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социальных пособий и компенсаций персоналу в денежной форме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169 001,65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162 548,18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социальных компенсаций персоналу в натуральной форме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операций с активами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чрезвычайных расходов по операциям с активами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капитального характера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капитального характера финансовым организациям государственного сектора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капитального характера нефинансовым организациям государственного сектора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lastRenderedPageBreak/>
              <w:t>за счет безвозмездных перечислений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безвозмездных перечислений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прочих расходов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502 738,00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427 943,99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уплаты налогов, пошлин и сборов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427 738,00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427 738,00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уплаты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43,29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уплаты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162,70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уплаты штрафных санкций по долговым обязательствам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уплаты других экономических санкций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75 000,00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0,00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уплаты иных выплат текущего характера физическим лицам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уплаты иных выплат текущего характера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уплаты иных выплат капитального характера физическим лицам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уплаты иных выплат капитального характера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за счет приобретения товаров и материальных запасов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572 396,53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7 541 319,18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лекарственных препаратов и материалов, применяемых в медицинских целях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0,00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продуктов питания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29 483,20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6 987 482,11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горюче-смазочных материалов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1 517,85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lastRenderedPageBreak/>
              <w:t>строительных материалов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32 483,40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0,00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мягкого инвентаря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19 644,00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прочих оборотных запасов (материалов)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509 739,74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532 675,22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материальных запасов однократного применения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690,19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Выбытия по инвестиционным операциям -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103 545,00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77 659,50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на приобретение нефинансовых активов: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103 545,00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77 659,50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основных средств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103 545,00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77 659,50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нематериальных активов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непроизведенных активов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материальных запасов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прочих запасов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материальных запасов для целей капитальных вложений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на приобретение услуг, работ для целей капитальных вложений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на приобретение финансовых активов: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ценных бумаг, кроме акций и иных финансовых инструментов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акций и иных финансовых инструментов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по предоставленным заимствованиям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бюджетам бюджетной системы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государственным (муниципальным)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финансовым и нефинансовым организациям государственного сектора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lastRenderedPageBreak/>
              <w:t>иным нефинансовым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иным финансовым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некоммерческим организациям и физическим лицам - производителям товаров, работ,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физическим лицам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Выбытия по финансовым операциям -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на погашение государственного (муниципального)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по внутренним привлеченным заимствованиям в рублях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Иные выбытия -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  <w:tr w:rsidR="002F3567" w:rsidRPr="002F3567" w:rsidTr="002F3567">
        <w:trPr>
          <w:trHeight w:val="2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2F3567" w:rsidRPr="002F3567" w:rsidRDefault="002F3567" w:rsidP="002F3567">
            <w:r w:rsidRPr="002F3567">
              <w:t>3900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2F3567" w:rsidRPr="002F3567" w:rsidRDefault="002F3567" w:rsidP="002F3567">
            <w:r w:rsidRPr="002F3567">
              <w:t> </w:t>
            </w:r>
          </w:p>
        </w:tc>
      </w:tr>
    </w:tbl>
    <w:p w:rsidR="002F3567" w:rsidRDefault="002F3567">
      <w:bookmarkStart w:id="1" w:name="_GoBack"/>
      <w:bookmarkEnd w:id="1"/>
    </w:p>
    <w:sectPr w:rsidR="002F3567" w:rsidSect="002F35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67"/>
    <w:rsid w:val="001661E3"/>
    <w:rsid w:val="002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A850"/>
  <w15:chartTrackingRefBased/>
  <w15:docId w15:val="{6AEC5AB0-67EE-44AE-A6D2-4691E842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5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1328</Words>
  <Characters>7575</Characters>
  <Application>Microsoft Office Word</Application>
  <DocSecurity>0</DocSecurity>
  <Lines>63</Lines>
  <Paragraphs>17</Paragraphs>
  <ScaleCrop>false</ScaleCrop>
  <Company>ussr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2023-08-17T07:28:00Z</dcterms:created>
  <dcterms:modified xsi:type="dcterms:W3CDTF">2023-08-17T07:32:00Z</dcterms:modified>
</cp:coreProperties>
</file>